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19 meter från samrådsanmälan S 1716-2026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