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3 naturvårdsarter, varav 1 är rödlistad, 1 är fridlyst, 3 är typiska (T) och 1 är signalart (S): lunglav (NT,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