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som inkom 2025-03-31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7275691, E 784994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23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