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som inkom 2024-06-03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7287474, E 790683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