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Detta dokument behandlar höga naturvärden i avverkningsanmälan A 6125-2026 i Piteå kommun som inkom 2026-01-31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7248314, E 787340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dropptaggsvamp (NT, T), gammelgransskål (NT, T), rödvingetrast (NT, §4), talltita (NT, §4), tretåig hackspett (NT, T, §4), bergfink (T, §4), spillkråka (T, §4), tjäder (T, §4), kungsfågel (§4), orre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bergfink (T, §4), spillkråka (T, §4),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