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som inkom 2023-07-13 och omfattar 27,7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7252924, E 773986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