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som inkom 2025-11-26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