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1158-2024 i Piteå kommun</w:t>
      </w:r>
    </w:p>
    <w:p>
      <w:r>
        <w:t>Denna tillsynsbegäran behandlar höga naturvärden i samrådsanmälan S 1158-2024 i Piteå kommun som inkom 2024-04-12 och omfattar 586,4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1158-2024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7263084, E 737063 i SWEREF 99 TM.</w:t>
      </w:r>
    </w:p>
    <w:p>
      <w:r>
        <w:t>I och inom 24 meter från samrådsanmälan finns fynd av 4 naturvårdsarter, varav 2 är rödlistade, 2 är fridlysta, 1 är typisk (T) och 1 är signalart (S): lunglav (NT, T), talltita (NT, §4), gräsull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