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goliatmusseron (VU), björktrast (NT, §4), blå taggsvamp (NT), orange taggsvamp (NT), skrovlig taggsvamp (NT), stenfalk (NT, §4), talltaggsvamp (NT), dropptaggsvamp (S), grönsiska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björktrast (NT, §4), stenfalk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