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23960-2026 i Piteå kommun</w:t>
      </w:r>
    </w:p>
    <w:p>
      <w:r>
        <w:t>Detta klagomål behandlar höga naturvärden i avverkningsanmälan A 23960-2026 i Piteå kommun som inkom 2026-05-25 och omfattar 6,9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23960-2026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7278806, E 756555 i SWEREF 99 TM.</w:t>
      </w:r>
    </w:p>
    <w:p>
      <w:r>
        <w:t>I avverkningsanmälan finns fynd av 4 naturvårdsarter, varav 4 är rödlistade, 1 är fridlyst och 1 är typisk (T): skrovlig taggsvamp (VU), dropptaggsvamp (NT, T), mörk kolflarnlav (NT)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