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44858-2025 i Piteå kommun</w:t>
      </w:r>
    </w:p>
    <w:p>
      <w:r>
        <w:t>Denna tillsynsbegäran behandlar höga naturvärden i avverkningsanmälan A 44858-2025 i Piteå kommun som inkom 2025-09-18 och omfattar 2,1 ha.</w:t>
      </w:r>
    </w:p>
    <w:p>
      <w:pPr>
        <w:pStyle w:val="Caption"/>
      </w:pPr>
      <w:r>
        <w:drawing>
          <wp:inline xmlns:a="http://schemas.openxmlformats.org/drawingml/2006/main" xmlns:pic="http://schemas.openxmlformats.org/drawingml/2006/picture">
            <wp:extent cx="4897856" cy="5724000"/>
            <wp:docPr id="1" name="Picture 1"/>
            <wp:cNvGraphicFramePr>
              <a:graphicFrameLocks noChangeAspect="1"/>
            </wp:cNvGraphicFramePr>
            <a:graphic>
              <a:graphicData uri="http://schemas.openxmlformats.org/drawingml/2006/picture">
                <pic:pic>
                  <pic:nvPicPr>
                    <pic:cNvPr id="0" name="A 44858-2025 karta.png"/>
                    <pic:cNvPicPr/>
                  </pic:nvPicPr>
                  <pic:blipFill>
                    <a:blip r:embed="rId16"/>
                    <a:stretch>
                      <a:fillRect/>
                    </a:stretch>
                  </pic:blipFill>
                  <pic:spPr>
                    <a:xfrm>
                      <a:off x="0" y="0"/>
                      <a:ext cx="4897856" cy="5724000"/>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7256128, E 796177 i SWEREF 99 TM.</w:t>
      </w:r>
    </w:p>
    <w:p>
      <w:r>
        <w:t>I och inom 5 meter från avverkningsanmälan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