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dokument behandlar höga naturvärden i avverkningsanmälan A 21102-2024 i Piteå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