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51295-2024 i Bodens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