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1836-2023 i Bodens kommun</w:t>
      </w:r>
    </w:p>
    <w:p>
      <w:r>
        <w:t>Denna tillsynsbegäran behandlar höga naturvärden i samrådsanmälan S 1836-2023 i Bodens kommun som inkom 2023-05-29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1836-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samrådsanmälan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S 1836-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knärot (VU, T, §8), liten aspgelélav (VU, T), kolflarnlav (NT, T), lunglav (NT, T), rynkskinn (NT, T), tallticka (NT, T), ullticka (NT, T), vedtrappmossa (NT, T), rävticka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