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gammelgransskål (NT), garnlav (NT), granticka (NT), harticka (NT), järpe (NT, §4), knottrig blåslav (NT), nordlig nållav (NT), spillkråka (NT, §4), tretåig hackspett (NT, §4), ullticka (NT), vedskivlav (NT), violmussling (NT), vitgrynig nållav (NT), äggvaxskivling (NT), plattlummer (S, §9), skinnlav (S),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