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55-2019 i Bod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