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23794-2026 i Bodens kommun</w:t>
      </w:r>
    </w:p>
    <w:p>
      <w:r>
        <w:t>Denna tillsynsbegäran behandlar höga naturvärden i avverkningsanmälan A 23794-2026 i Bodens kommun som inkom 2026-05-22 och omfattar 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770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794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770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7344556, E 758016 i SWEREF 99 TM.</w:t>
      </w:r>
    </w:p>
    <w:p>
      <w:r>
        <w:t>I avverkningsanmälan finns fynd av 2 naturvårdsarter, varav 2 är fridlysta, 2 är typiska (T) och 2 är signalarter (S): plattlummer (S, T, §9) och spindelblomster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(EN, §8) och mellanlummer (NT,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2026).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