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39868-2025 i Bodens kommun</w:t>
      </w:r>
    </w:p>
    <w:p>
      <w:r>
        <w:t>Detta klagomål behandlar höga naturvärden i avverkningsanmälan A 39868-2025 i Bodens kommun som inkom 2025-08-24 och omfattar 3,1 ha.</w:t>
      </w:r>
    </w:p>
    <w:p>
      <w:pPr>
        <w:pStyle w:val="Caption"/>
      </w:pPr>
      <w:r>
        <w:drawing>
          <wp:inline xmlns:a="http://schemas.openxmlformats.org/drawingml/2006/main" xmlns:pic="http://schemas.openxmlformats.org/drawingml/2006/picture">
            <wp:extent cx="5486400" cy="5492056"/>
            <wp:docPr id="1" name="Picture 1"/>
            <wp:cNvGraphicFramePr>
              <a:graphicFrameLocks noChangeAspect="1"/>
            </wp:cNvGraphicFramePr>
            <a:graphic>
              <a:graphicData uri="http://schemas.openxmlformats.org/drawingml/2006/picture">
                <pic:pic>
                  <pic:nvPicPr>
                    <pic:cNvPr id="0" name="A 39868-2025 karta.png"/>
                    <pic:cNvPicPr/>
                  </pic:nvPicPr>
                  <pic:blipFill>
                    <a:blip r:embed="rId16"/>
                    <a:stretch>
                      <a:fillRect/>
                    </a:stretch>
                  </pic:blipFill>
                  <pic:spPr>
                    <a:xfrm>
                      <a:off x="0" y="0"/>
                      <a:ext cx="5486400" cy="549205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7303956, E 798829 i SWEREF 99 TM.</w:t>
      </w:r>
    </w:p>
    <w:p>
      <w:r>
        <w:t>I avverkningsanmälan finns fynd av 5 naturvårdsarter, varav 2 är rödlistade, 5 är fridlysta och 4 är typiska (T): nötkråka (NT, T, §4), talltita (NT, §4), gråspett (T, §4), järpe (T,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