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dokument behandlar höga naturvärden i avverkningsanmälan A 25803-2026 i Bodens kommun. Denna avverkningsanmälan inkom 2026-06-05 12:11:16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