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22893-2024 i Bodens kommun</w:t>
      </w:r>
    </w:p>
    <w:p>
      <w:r>
        <w:t>Detta dokument behandlar höga naturvärden i avverkningsanmälan A 22893-2024 i Bodens kommun som inkom 2024-06-05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12 meter från avverkningsanmälan har följande 3 naturvårdsarter hittats: garnlav (VU, T), bollvitmossa (S, T) och stuplav (S, T). Av dessa är 1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22893-2024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inom 12 meter från avverkningsanmälan (röd linje). Markörer utan svart kant är placerade på fyndplatsen. Markörer med svart kant är placerade vid sidan av fyndplatsen och har ett svart streck som visar fyndplatsens exakta position. Kartans mittpunktskoordinat är N 7356441, E 760977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