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dokument behandlar höga naturvärden i avverkningsanmälan A 23575-2023 i Bodens kommun som inkom 2023-05-31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gammelgransskål (NT, T), nordfladdermus (NT, §4a)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7310717, E 815425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