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dokument behandlar höga naturvärden i avverkningsanmälan A 48220-2025 i Bodens kommun som inkom 2025-10-03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garnlav (VU, T), gammelgransskål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7337670, E 773533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