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dokument behandlar höga naturvärden i avverkningsanmälan A 58902-2021 i Bodens kommun som inkom 2021-10-20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brunpudrad nållav (NT, T), enkelbeckasin (NT, §4), gammelgransskål (NT, T), lunglav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