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dokument behandlar höga naturvärden i avverkningsanmälan A 6639-2024 i Bodens kommun som inkom 2024-02-19 och omfattar 23,8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