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som inkom 2025-04-24 och omfattar 18,4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7352440, E 803376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knärot (VU, T, §8), dropptaggsvamp (NT, T), höstlåsbräken (NT, §8), orange taggsvamp (NT, T), tallticka (NT, T), grönpyrola (S, T), skinnlav (S,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