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som inkom 2023-05-26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7340516, E 785678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