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som inkom 2026-06-11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7328447, E 767932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