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som inkom 2023-07-30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7362567, E 785640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