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29150-2023 i Bodens kommun</w:t>
      </w:r>
    </w:p>
    <w:p>
      <w:r>
        <w:t>Denna tillsynsbegäran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7357930, E 762921 i SWEREF 99 TM.</w:t>
      </w:r>
    </w:p>
    <w:p>
      <w:r>
        <w:t>I och inom 25 meter från avverkningsanmälan finns fynd av 11 naturvårdsarter, varav 7 är rödlistade, 3 är fridlysta och 5 är typiska (T): knärot (VU, T, §8), urskogsänger (VU), vit aspticka (VU), björkplattnos (NT), månlåsbräken (NT), talltita (NT, §4), ullticka (NT, T), brudborste (T), ekbräken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brudborste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