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avverkningsanmälan A 29881-2026 i Bodens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