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dokument behandlar höga naturvärden i avverkningsanmälan A 23575-2023 i Bodens kommun som inkom 2023-05-31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3 naturvårdsarter hittats: gammelgransskål (NT, T), nordfladdermus (NT, §4a) och bollvitmossa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7310717, E 815425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