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dokument behandlar höga naturvärden i avverkningsanmälan A 25801-2026 i Bodens kommun som inkom 2026-06-05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