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dokument behandlar höga naturvärden i avverkningsanmälan A 26776-2026 i Bodens kommun som inkom 2026-06-11 och omfattar 5,7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