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som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lunglav (NT, T), stiftgelélav (NT, T), violettgrå tagellav (NT, T), bårdlav (S, T), luddlav (S, T), rävticka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