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Detta dokument behandlar höga naturvärden i avverkningsanmälan A 23575-2023 i Bodens kommun som inkom 2023-05-31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7310717, E 815425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3 naturvårdsarter hittats: gammelgransskål (NT, T), nordfladdermus (NT, §4a)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