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Detta dokument behandlar höga naturvärden i avverkningsanmälan A 59028-2025 i Bodens kommun som inkom 2025-11-27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7350323, E 765195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4 naturvårdsarter hittats: goliatmusseron (VU, T), skrovlig taggsvamp (VU), dvärgbägarlav (NT, T) och skarp dropptaggsvamp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