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dokument behandlar höga naturvärden i avverkningsanmälan A 25803-2026 i Bodens kommun som inkom 2026-06-05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