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dokument behandlar höga naturvärden i avverkningsanmälan A 61210-2024 i Bodens kommun som inkom 2024-12-19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skrovlig taggsvamp (VU) och blå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7354431, E 805880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