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som inkom 2025-04-24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7352440, E 803376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