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Detta dokument behandlar höga naturvärden i avverkningsanmälan A 23575-2023 i Bodens kommun som inkom 2023-05-31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7310717, E 815425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gammelgransskål (NT, T), nordfladdermus (NT, §4a)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