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40-2020 i Bod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