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avverkningsanmälan A 35418-2026 i Bodens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