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31233-2026 i Bodens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