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2-2025 i Boden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