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51389-2022 i Bodens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