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dokument behandlar höga naturvärden i avverkningsanmälan A 51389-2022 i Bodens kommun. Denna avverkningsanmälan inkom 2022-11-04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