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4 naturvårdsarter, varav 1 är rödlistad, 2 är fridlysta och 3 är typiska (T): talltagel (NT, T), spillkråka (T, §4), timmerticka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