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134-2025 i Bod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