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659-2022 i Bod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