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86-2020 i Bod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